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6ADA" w:rsidRPr="00892BB7" w:rsidRDefault="00892BB7" w:rsidP="003B1E96">
      <w:pPr>
        <w:ind w:firstLineChars="900" w:firstLine="2160"/>
        <w:rPr>
          <w:b/>
          <w:bCs/>
          <w:sz w:val="24"/>
          <w:szCs w:val="32"/>
        </w:rPr>
      </w:pPr>
      <w:r w:rsidRPr="00892BB7">
        <w:rPr>
          <w:rFonts w:hint="eastAsia"/>
          <w:b/>
          <w:bCs/>
          <w:sz w:val="24"/>
          <w:szCs w:val="32"/>
        </w:rPr>
        <w:t xml:space="preserve">深挖教学评方法 </w:t>
      </w:r>
      <w:r w:rsidR="003B1E96">
        <w:rPr>
          <w:b/>
          <w:bCs/>
          <w:sz w:val="24"/>
          <w:szCs w:val="32"/>
        </w:rPr>
        <w:t xml:space="preserve">  </w:t>
      </w:r>
      <w:r w:rsidRPr="00892BB7">
        <w:rPr>
          <w:rFonts w:hint="eastAsia"/>
          <w:b/>
          <w:bCs/>
          <w:sz w:val="24"/>
          <w:szCs w:val="32"/>
        </w:rPr>
        <w:t>助推复习课效率</w:t>
      </w:r>
    </w:p>
    <w:p w:rsidR="00892BB7" w:rsidRDefault="00892BB7" w:rsidP="00E8466C">
      <w:pPr>
        <w:ind w:firstLineChars="200" w:firstLine="420"/>
      </w:pPr>
      <w:r w:rsidRPr="00A95C63">
        <w:rPr>
          <w:rFonts w:hint="eastAsia"/>
        </w:rPr>
        <w:t>评价是检验、提升教学质量</w:t>
      </w:r>
      <w:r w:rsidR="00A95C63" w:rsidRPr="00A95C63">
        <w:rPr>
          <w:rFonts w:hint="eastAsia"/>
        </w:rPr>
        <w:t>的重要方式和手段。</w:t>
      </w:r>
      <w:r w:rsidR="001D3938">
        <w:rPr>
          <w:rFonts w:hint="eastAsia"/>
        </w:rPr>
        <w:t>最新版课标建议教师</w:t>
      </w:r>
      <w:r w:rsidR="00A95C63">
        <w:rPr>
          <w:rFonts w:hint="eastAsia"/>
        </w:rPr>
        <w:t>要充分发挥评价的诊断、激励和改善功能，促进学生发展和改进教师教学。</w:t>
      </w:r>
      <w:r w:rsidR="001D3938">
        <w:rPr>
          <w:rFonts w:hint="eastAsia"/>
        </w:rPr>
        <w:t>坚持以评促学，引导学生发现自己的潜能，合理运用评价结果改进学习，知行合一。坚持以评促教，通过对学生的过程评价和学习结果反馈，促进教师反思并改进教学方式，使教能够更好地服务于学，努力实现“教-学-评“一致性。</w:t>
      </w:r>
    </w:p>
    <w:p w:rsidR="001D3938" w:rsidRPr="00A95C63" w:rsidRDefault="001D3938" w:rsidP="00E8466C">
      <w:pPr>
        <w:ind w:firstLineChars="200" w:firstLine="420"/>
        <w:rPr>
          <w:rFonts w:hint="eastAsia"/>
        </w:rPr>
      </w:pPr>
      <w:r>
        <w:rPr>
          <w:rFonts w:hint="eastAsia"/>
        </w:rPr>
        <w:t>本文以新北区两位教师的九年级期中复习课为例，探究教法、学法、评价的有效方法，</w:t>
      </w:r>
      <w:r w:rsidR="003B1E96">
        <w:rPr>
          <w:rFonts w:hint="eastAsia"/>
        </w:rPr>
        <w:t>提高复习课的效率，</w:t>
      </w:r>
      <w:r>
        <w:rPr>
          <w:rFonts w:hint="eastAsia"/>
        </w:rPr>
        <w:t>打通学生从知识的掌握到运用的任督</w:t>
      </w:r>
      <w:r w:rsidR="003B1E96">
        <w:rPr>
          <w:rFonts w:hint="eastAsia"/>
        </w:rPr>
        <w:t>二脉。</w:t>
      </w:r>
    </w:p>
    <w:p w:rsidR="003B1E96" w:rsidRDefault="003B1E96" w:rsidP="00E8466C">
      <w:pPr>
        <w:ind w:firstLineChars="200" w:firstLine="420"/>
        <w:rPr>
          <w:b/>
          <w:bCs/>
        </w:rPr>
      </w:pPr>
    </w:p>
    <w:p w:rsidR="00E8466C" w:rsidRPr="00745C48" w:rsidRDefault="00E8466C" w:rsidP="00E8466C">
      <w:pPr>
        <w:ind w:firstLineChars="200" w:firstLine="420"/>
        <w:rPr>
          <w:b/>
          <w:bCs/>
        </w:rPr>
      </w:pPr>
      <w:r>
        <w:rPr>
          <w:rFonts w:hint="eastAsia"/>
          <w:b/>
          <w:bCs/>
        </w:rPr>
        <w:t>一</w:t>
      </w:r>
      <w:r w:rsidRPr="00745C48">
        <w:rPr>
          <w:rFonts w:hint="eastAsia"/>
          <w:b/>
          <w:bCs/>
        </w:rPr>
        <w:t>、时政为经议题为纬，实现复习课的思辨性</w:t>
      </w:r>
    </w:p>
    <w:p w:rsidR="001D3938" w:rsidRDefault="00E8466C" w:rsidP="00E8466C">
      <w:pPr>
        <w:ind w:firstLineChars="200" w:firstLine="420"/>
      </w:pPr>
      <w:r>
        <w:rPr>
          <w:rFonts w:hint="eastAsia"/>
        </w:rPr>
        <w:t>薛家中学的陈老师，以“杭州亚运会”为经线，贯穿本堂复习课，从“浙江温从见”到“浙江界首乡”，从“江南忆”组合到“市场监督管理综合执法支队”，设计杭州亚运会的方方面面，使学生了解一次盛会的复杂性和多样性，全面的看待真实社会的运行。</w:t>
      </w:r>
    </w:p>
    <w:p w:rsidR="00E8466C" w:rsidRDefault="00E8466C" w:rsidP="00E8466C">
      <w:pPr>
        <w:ind w:firstLineChars="200" w:firstLine="420"/>
      </w:pPr>
      <w:r>
        <w:rPr>
          <w:rFonts w:hint="eastAsia"/>
        </w:rPr>
        <w:t>以三个议题为纬线，议题一“蛋糕如何做大又分好”，帮助学生复习“做大蛋糕”的知识，包括改革开放、以经济建设为中心等，以及“分好蛋糕的知识，即共享发展成果、坚持人民为中心的发展思想等；议题二“物质生活好了，是否就幸福了”，帮助学生概括精神层面的知识，譬如延续中华文化、坚定文化自信、高扬民族精神合等，还包括建设美丽中国和参与民主生活等；议题三“江南忆好可爱，谁来保护它们？”，帮助学生多角度去解决问题，从法治到德治，从国家到公民等等，无不帮助学生养成全面的辩证的多方面的看待问题的思辨性，既适用于纸质评价，更适用于做人做事。</w:t>
      </w:r>
    </w:p>
    <w:p w:rsidR="001D3938" w:rsidRDefault="001D3938" w:rsidP="00E8466C">
      <w:pPr>
        <w:ind w:firstLineChars="200" w:firstLine="420"/>
        <w:rPr>
          <w:rFonts w:hint="eastAsia"/>
        </w:rPr>
      </w:pPr>
      <w:r>
        <w:rPr>
          <w:rFonts w:hint="eastAsia"/>
        </w:rPr>
        <w:t>通过</w:t>
      </w:r>
      <w:r>
        <w:rPr>
          <w:rFonts w:hint="eastAsia"/>
        </w:rPr>
        <w:t>开篇的</w:t>
      </w:r>
      <w:r>
        <w:rPr>
          <w:rFonts w:hint="eastAsia"/>
        </w:rPr>
        <w:t>知识串讲和三个议题，汇总零散知识，使知识系统化、结构化、重构化。</w:t>
      </w:r>
    </w:p>
    <w:p w:rsidR="003B1E96" w:rsidRDefault="003B1E96" w:rsidP="00E8466C">
      <w:pPr>
        <w:ind w:firstLineChars="200" w:firstLine="420"/>
        <w:rPr>
          <w:b/>
          <w:bCs/>
        </w:rPr>
      </w:pPr>
    </w:p>
    <w:p w:rsidR="00E8466C" w:rsidRPr="00745C48" w:rsidRDefault="00E8466C" w:rsidP="00E8466C">
      <w:pPr>
        <w:ind w:firstLineChars="200" w:firstLine="420"/>
        <w:rPr>
          <w:b/>
          <w:bCs/>
        </w:rPr>
      </w:pPr>
      <w:r>
        <w:rPr>
          <w:rFonts w:hint="eastAsia"/>
          <w:b/>
          <w:bCs/>
        </w:rPr>
        <w:t>二</w:t>
      </w:r>
      <w:r w:rsidRPr="00745C48">
        <w:rPr>
          <w:rFonts w:hint="eastAsia"/>
          <w:b/>
          <w:bCs/>
        </w:rPr>
        <w:t>、导图在左题型在右，实现复习课的高效性</w:t>
      </w:r>
    </w:p>
    <w:p w:rsidR="003B1E96" w:rsidRDefault="00E8466C" w:rsidP="00E8466C">
      <w:pPr>
        <w:ind w:firstLineChars="200" w:firstLine="420"/>
      </w:pPr>
      <w:r>
        <w:rPr>
          <w:rFonts w:hint="eastAsia"/>
        </w:rPr>
        <w:t>龙虎塘中学的仲老师，以“两湖创新区“位主线情境，帮助学生搭建起包括绿色、科技创新、经济、文化的知识框架，让学生上黑板补充二级目录，更深刻的构建起1</w:t>
      </w:r>
      <w:r>
        <w:t>-6</w:t>
      </w:r>
      <w:r>
        <w:rPr>
          <w:rFonts w:hint="eastAsia"/>
        </w:rPr>
        <w:t>课的知识体系，呈现在多功能黑板的左侧。在探究意义、必要性、怎样建议等题型时，将答题思路呈现在黑板的右侧。这种可视化的呈现方式，能培养学生思考复杂问题时的清晰思路，有效的提升了解决问题的能力。</w:t>
      </w:r>
    </w:p>
    <w:p w:rsidR="00E8466C" w:rsidRDefault="00E8466C" w:rsidP="00E8466C">
      <w:pPr>
        <w:ind w:firstLineChars="200" w:firstLine="420"/>
      </w:pPr>
      <w:r>
        <w:rPr>
          <w:rFonts w:hint="eastAsia"/>
        </w:rPr>
        <w:t>仲老师还采用让学生表演”怎样建议妈妈购买新能源汽车“一问，让枯燥文字生动化，让书本知识现实化，学而有思、学以致用，发挥了道德与法治课堂的指导性功能。仲老师还大胆的让学生在范例的基础上，结合”新发展理念“的知识自主命题，帮助学生换位思考，站在出卷老师的角度，审视所学知识了解复习的方法和目标，上出了一趟高效的复习课。</w:t>
      </w:r>
    </w:p>
    <w:p w:rsidR="00892BB7" w:rsidRDefault="00892BB7" w:rsidP="00E8466C">
      <w:pPr>
        <w:ind w:firstLineChars="200" w:firstLine="420"/>
        <w:rPr>
          <w:rFonts w:hint="eastAsia"/>
        </w:rPr>
      </w:pPr>
      <w:r>
        <w:rPr>
          <w:rFonts w:hint="eastAsia"/>
        </w:rPr>
        <w:t>课本知识结构化、可视化、生活化</w:t>
      </w:r>
    </w:p>
    <w:p w:rsidR="00E8466C" w:rsidRPr="00E8466C" w:rsidRDefault="00E8466C"/>
    <w:p w:rsidR="00E8466C" w:rsidRPr="00BA50D4" w:rsidRDefault="00E8466C" w:rsidP="00E8466C">
      <w:pPr>
        <w:ind w:firstLineChars="200" w:firstLine="420"/>
        <w:rPr>
          <w:b/>
          <w:bCs/>
        </w:rPr>
      </w:pPr>
      <w:r>
        <w:rPr>
          <w:rFonts w:hint="eastAsia"/>
          <w:noProof/>
          <w:lang w:val="zh-CN"/>
        </w:rPr>
        <w:drawing>
          <wp:anchor distT="0" distB="0" distL="114300" distR="114300" simplePos="0" relativeHeight="251660288" behindDoc="1" locked="0" layoutInCell="1" allowOverlap="1" wp14:anchorId="49DDC0AD" wp14:editId="5B3579B9">
            <wp:simplePos x="0" y="0"/>
            <wp:positionH relativeFrom="column">
              <wp:posOffset>2738120</wp:posOffset>
            </wp:positionH>
            <wp:positionV relativeFrom="paragraph">
              <wp:posOffset>283210</wp:posOffset>
            </wp:positionV>
            <wp:extent cx="2692400" cy="1572260"/>
            <wp:effectExtent l="0" t="0" r="0" b="2540"/>
            <wp:wrapTight wrapText="bothSides">
              <wp:wrapPolygon edited="0">
                <wp:start x="0" y="0"/>
                <wp:lineTo x="0" y="21460"/>
                <wp:lineTo x="21498" y="21460"/>
                <wp:lineTo x="21498" y="0"/>
                <wp:lineTo x="0" y="0"/>
              </wp:wrapPolygon>
            </wp:wrapTight>
            <wp:docPr id="239974832" name="图片 239974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37299" name="图片 1563937299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95" t="56634" r="2083" b="7535"/>
                    <a:stretch/>
                  </pic:blipFill>
                  <pic:spPr bwMode="auto">
                    <a:xfrm>
                      <a:off x="0" y="0"/>
                      <a:ext cx="2692400" cy="1572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lang w:val="zh-CN"/>
        </w:rPr>
        <w:drawing>
          <wp:anchor distT="0" distB="0" distL="114300" distR="114300" simplePos="0" relativeHeight="251659264" behindDoc="1" locked="0" layoutInCell="1" allowOverlap="1" wp14:anchorId="2D8B95FC" wp14:editId="5F05ADFA">
            <wp:simplePos x="0" y="0"/>
            <wp:positionH relativeFrom="column">
              <wp:posOffset>-158750</wp:posOffset>
            </wp:positionH>
            <wp:positionV relativeFrom="paragraph">
              <wp:posOffset>210185</wp:posOffset>
            </wp:positionV>
            <wp:extent cx="2892425" cy="1645920"/>
            <wp:effectExtent l="0" t="0" r="3175" b="5080"/>
            <wp:wrapTight wrapText="bothSides">
              <wp:wrapPolygon edited="0">
                <wp:start x="0" y="0"/>
                <wp:lineTo x="0" y="21500"/>
                <wp:lineTo x="21529" y="21500"/>
                <wp:lineTo x="21529" y="0"/>
                <wp:lineTo x="0" y="0"/>
              </wp:wrapPolygon>
            </wp:wrapTight>
            <wp:docPr id="15639372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37299" name="图片 1563937299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75" t="10171" b="54924"/>
                    <a:stretch/>
                  </pic:blipFill>
                  <pic:spPr bwMode="auto">
                    <a:xfrm>
                      <a:off x="0" y="0"/>
                      <a:ext cx="2892425" cy="164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bCs/>
        </w:rPr>
        <w:t>三</w:t>
      </w:r>
      <w:r w:rsidRPr="00BA50D4">
        <w:rPr>
          <w:rFonts w:hint="eastAsia"/>
          <w:b/>
          <w:bCs/>
        </w:rPr>
        <w:t>、观课量表为桥梁，实现教学评的一致性</w:t>
      </w:r>
    </w:p>
    <w:p w:rsidR="00E8466C" w:rsidRDefault="00E8466C" w:rsidP="00E8466C">
      <w:pPr>
        <w:ind w:firstLineChars="200" w:firstLine="420"/>
      </w:pPr>
    </w:p>
    <w:p w:rsidR="00E8466C" w:rsidRDefault="00E8466C" w:rsidP="00E8466C">
      <w:pPr>
        <w:ind w:firstLineChars="200" w:firstLine="420"/>
      </w:pPr>
      <w:r>
        <w:rPr>
          <w:rFonts w:hint="eastAsia"/>
        </w:rPr>
        <w:t>在上课前，开课老师按照工作室的要求，提供了自己课堂的观课量表，包括上课板块和核心问题，以及追问设计。听课老师按照观课量表，观察学生的生成性问题和教师的生成性追问，观课时速记，思考解决策略或需改进的策略。通过对学生的过程性评价和学习结果反馈，促进教师反思并改进教学方式，使教能够更好地服务于学，努力实现“教-学-评”一致性。</w:t>
      </w:r>
    </w:p>
    <w:p w:rsidR="00E8466C" w:rsidRPr="00E8466C" w:rsidRDefault="00E8466C">
      <w:pPr>
        <w:rPr>
          <w:rFonts w:hint="eastAsia"/>
        </w:rPr>
      </w:pPr>
    </w:p>
    <w:sectPr w:rsidR="00E8466C" w:rsidRPr="00E846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DA"/>
    <w:rsid w:val="001847F4"/>
    <w:rsid w:val="001D3938"/>
    <w:rsid w:val="00311665"/>
    <w:rsid w:val="003B1E96"/>
    <w:rsid w:val="0079755E"/>
    <w:rsid w:val="00892BB7"/>
    <w:rsid w:val="00A95C63"/>
    <w:rsid w:val="00BE42FF"/>
    <w:rsid w:val="00CF6ADA"/>
    <w:rsid w:val="00E6235D"/>
    <w:rsid w:val="00E8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3664F"/>
  <w15:chartTrackingRefBased/>
  <w15:docId w15:val="{470D63C3-0E1A-0A46-B50A-90F31C58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2023-11-05T14:52:00Z</dcterms:created>
  <dcterms:modified xsi:type="dcterms:W3CDTF">2023-11-05T14:52:00Z</dcterms:modified>
</cp:coreProperties>
</file>